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40D" w:rsidRDefault="006B440D" w:rsidP="006B440D">
      <w:pPr>
        <w:spacing w:after="0" w:line="240" w:lineRule="auto"/>
        <w:jc w:val="center"/>
      </w:pPr>
      <w:r w:rsidRPr="006B440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85FFBD6" wp14:editId="654CFA36">
            <wp:extent cx="2552700" cy="1733550"/>
            <wp:effectExtent l="0" t="0" r="0" b="0"/>
            <wp:docPr id="1" name="Рисунок 1" descr="http://i.detskijsad7.ru/u/pic/b0/34a7d6d9393b1b16b682840e62856d/-/00fe617f06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.detskijsad7.ru/u/pic/b0/34a7d6d9393b1b16b682840e62856d/-/00fe617f065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B440D" w:rsidRPr="006B440D" w:rsidRDefault="006B440D" w:rsidP="006B4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B440D">
        <w:rPr>
          <w:b/>
          <w:sz w:val="36"/>
          <w:szCs w:val="36"/>
        </w:rPr>
        <w:t>Развивающая среда в ДОУ</w:t>
      </w:r>
    </w:p>
    <w:p w:rsidR="006B440D" w:rsidRPr="006B440D" w:rsidRDefault="006B440D" w:rsidP="006B4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Среда, окружающая детей в детском саду, должна обеспечивать безопасность их жизни, способствовать укреплению здоровья и закаливанию организма каждого </w:t>
      </w:r>
      <w:proofErr w:type="gramStart"/>
      <w:r w:rsidRPr="006B440D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proofErr w:type="gramEnd"/>
      <w:r w:rsidRPr="006B4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них.</w:t>
      </w:r>
    </w:p>
    <w:p w:rsidR="006B440D" w:rsidRPr="006B440D" w:rsidRDefault="006B440D" w:rsidP="006B4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40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Непременным условием построения развивающей среды в детском саду является опора на личностно-ориентированную модель взаимодействия между детьми и взрослыми.</w:t>
      </w:r>
    </w:p>
    <w:p w:rsidR="006B440D" w:rsidRPr="006B440D" w:rsidRDefault="006B440D" w:rsidP="006B4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40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Стратегия и тактика построения среды определяется особенностями личностно-ориентированной модели воспитания. Её основные черты таковы:</w:t>
      </w:r>
    </w:p>
    <w:p w:rsidR="006B440D" w:rsidRPr="006B440D" w:rsidRDefault="006B440D" w:rsidP="006B440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40D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Взрослый в общении с детьми придерживается положения: «Не рядом, не над, а вместе!»</w:t>
      </w:r>
    </w:p>
    <w:p w:rsidR="006B440D" w:rsidRPr="006B440D" w:rsidRDefault="006B440D" w:rsidP="006B440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40D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цель – содействовать становлению ребёнка как личности</w:t>
      </w:r>
    </w:p>
    <w:p w:rsidR="006B440D" w:rsidRPr="006B440D" w:rsidRDefault="006B440D" w:rsidP="006B440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40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предполагает решение следующих задач:</w:t>
      </w:r>
    </w:p>
    <w:p w:rsidR="006B440D" w:rsidRPr="006B440D" w:rsidRDefault="006B440D" w:rsidP="006B440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40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общения – понимание, признание, принятие личности ребёнка, основные на формирующейся у взрослых способности стать на позицию ребёнка, учесть его точку зрения, не игнорировать его чувства и эмоции.</w:t>
      </w:r>
    </w:p>
    <w:p w:rsidR="006B440D" w:rsidRPr="006B440D" w:rsidRDefault="006B440D" w:rsidP="006B440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40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Тактика общения – сотрудничество. Позиция взрослого – исходить из интересов ребёнка и перспектив его дальнейшего развития как полноценного члена общества.</w:t>
      </w:r>
    </w:p>
    <w:p w:rsidR="006B440D" w:rsidRPr="006B440D" w:rsidRDefault="006B440D" w:rsidP="006B440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40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чувство психологической защищённости – доверие ребёнка к миру</w:t>
      </w:r>
    </w:p>
    <w:p w:rsidR="006B440D" w:rsidRPr="006B440D" w:rsidRDefault="006B440D" w:rsidP="006B440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4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Радости существования </w:t>
      </w:r>
      <w:r w:rsidRPr="006B44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(психологическое здоровье)</w:t>
      </w:r>
    </w:p>
    <w:p w:rsidR="006B440D" w:rsidRPr="006B440D" w:rsidRDefault="006B440D" w:rsidP="006B440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40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начал личности </w:t>
      </w:r>
      <w:r w:rsidRPr="006B44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(базис личностной культуры)</w:t>
      </w:r>
    </w:p>
    <w:p w:rsidR="006B440D" w:rsidRPr="006B440D" w:rsidRDefault="006B440D" w:rsidP="006B440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B44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индивидуальности ребёнка – не «</w:t>
      </w:r>
      <w:proofErr w:type="spellStart"/>
      <w:r w:rsidRPr="006B44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запрограммированность</w:t>
      </w:r>
      <w:proofErr w:type="spellEnd"/>
      <w:r w:rsidRPr="006B440D">
        <w:rPr>
          <w:rFonts w:ascii="Times New Roman" w:eastAsia="Times New Roman" w:hAnsi="Times New Roman" w:cs="Times New Roman"/>
          <w:sz w:val="24"/>
          <w:szCs w:val="24"/>
          <w:lang w:eastAsia="ru-RU"/>
        </w:rPr>
        <w:t>», а содействие развитию личности)</w:t>
      </w:r>
      <w:proofErr w:type="gramEnd"/>
    </w:p>
    <w:p w:rsidR="006B440D" w:rsidRPr="006B440D" w:rsidRDefault="006B440D" w:rsidP="006B440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40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Знания, умения, навыки рассматриваются не как цель, как средство полноценного развития личности.</w:t>
      </w:r>
    </w:p>
    <w:p w:rsidR="006B440D" w:rsidRPr="006B440D" w:rsidRDefault="006B440D" w:rsidP="006B4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40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Исключительное значение в воспитательном процессе придаётся игре, позволяющей ребёнку проявить полную активность, наиболее полно реализовать себя.</w:t>
      </w:r>
    </w:p>
    <w:p w:rsidR="006B440D" w:rsidRPr="006B440D" w:rsidRDefault="006B440D" w:rsidP="006B4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40D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Игровое пространство должно иметь свободно определяемые элементы в рамках игровой площади, которые давали бы простор изобретательству, открытиям.</w:t>
      </w:r>
    </w:p>
    <w:p w:rsidR="006B440D" w:rsidRPr="006B440D" w:rsidRDefault="006B440D" w:rsidP="006B4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40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положения личностно-ориентированной модели обнаруживают себя в следующих принципах построения развивающей среды в дошкольных учреждениях:</w:t>
      </w:r>
    </w:p>
    <w:p w:rsidR="006B440D" w:rsidRPr="006B440D" w:rsidRDefault="006B440D" w:rsidP="006B440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4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дистанции, позиции при взаимодействии</w:t>
      </w:r>
    </w:p>
    <w:p w:rsidR="006B440D" w:rsidRPr="006B440D" w:rsidRDefault="006B440D" w:rsidP="006B440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4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активности, самостоятельности, творчества</w:t>
      </w:r>
    </w:p>
    <w:p w:rsidR="006B440D" w:rsidRPr="006B440D" w:rsidRDefault="006B440D" w:rsidP="006B440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4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стабильности, динамичности</w:t>
      </w:r>
    </w:p>
    <w:p w:rsidR="006B440D" w:rsidRPr="006B440D" w:rsidRDefault="006B440D" w:rsidP="006B440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4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комплексирования и гибкого зонирования</w:t>
      </w:r>
    </w:p>
    <w:p w:rsidR="006B440D" w:rsidRPr="006B440D" w:rsidRDefault="006B440D" w:rsidP="006B440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</w:t>
      </w:r>
      <w:proofErr w:type="spellStart"/>
      <w:r w:rsidRPr="006B440D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эмоциогенности</w:t>
      </w:r>
      <w:proofErr w:type="spellEnd"/>
      <w:r w:rsidRPr="006B4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среды, индивидуальной комфортности и эмоционального благополучия каждого ребёнка и взрослого</w:t>
      </w:r>
    </w:p>
    <w:p w:rsidR="006B440D" w:rsidRPr="006B440D" w:rsidRDefault="006B440D" w:rsidP="006B440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4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сочетания привычных и неординарных элементов в эстетической организации среды</w:t>
      </w:r>
    </w:p>
    <w:p w:rsidR="006B440D" w:rsidRPr="006B440D" w:rsidRDefault="006B440D" w:rsidP="006B440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4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открытости – закрытости</w:t>
      </w:r>
    </w:p>
    <w:p w:rsidR="006B440D" w:rsidRPr="006B440D" w:rsidRDefault="006B440D" w:rsidP="006B440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4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учёта половых и возрастных различий детей.</w:t>
      </w:r>
    </w:p>
    <w:p w:rsidR="006B440D" w:rsidRPr="006B440D" w:rsidRDefault="006B440D" w:rsidP="006B4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4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Рассмотрим каждый из этих принципов подробнее.</w:t>
      </w:r>
    </w:p>
    <w:p w:rsidR="006B440D" w:rsidRPr="006B440D" w:rsidRDefault="006B440D" w:rsidP="006B4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4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 дистанции, позиции при взаимодействии</w:t>
      </w:r>
    </w:p>
    <w:p w:rsidR="006B440D" w:rsidRPr="006B440D" w:rsidRDefault="006B440D" w:rsidP="006B4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4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Первоочередным условием личностно-ориентированной модели является установление контакта.</w:t>
      </w:r>
    </w:p>
    <w:p w:rsidR="006B440D" w:rsidRPr="006B440D" w:rsidRDefault="006B440D" w:rsidP="006B4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B440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этому препятствуют принципиально разные позиции, которые занимают воспитатель и ребёнок: воспитатель находится в позиции «сверху» даже физически, а ребёнок – «снизу», т. е. взрослый «диктует» свою волю, управляет, командует ребёнком.</w:t>
      </w:r>
      <w:proofErr w:type="gramEnd"/>
      <w:r w:rsidRPr="006B4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 контакт между ними вряд ли возможен.</w:t>
      </w:r>
    </w:p>
    <w:p w:rsidR="006B440D" w:rsidRPr="006B440D" w:rsidRDefault="006B440D" w:rsidP="006B4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40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 же время задушевное общение ребёнка и взрослого, доверительные беседы ведутся на основе пространственного принципа «глаза в глаза». Здесь важно иметь разновысокую мебель, ставить её в виде подпоры, чтобы видеть глаза ребёнка.</w:t>
      </w:r>
    </w:p>
    <w:p w:rsidR="006B440D" w:rsidRPr="006B440D" w:rsidRDefault="006B440D" w:rsidP="006B4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40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важно установить верную психологическую дистанцию и с каждым ребёнком, и с группой в целом. Но при этом важно помнить, что одни дети лучше чувствуют себя на более близкой, «короткой» дистанции, другие на более «длиной». Причём, это зависит ещё и от разных причин.</w:t>
      </w:r>
    </w:p>
    <w:p w:rsidR="006B440D" w:rsidRPr="006B440D" w:rsidRDefault="006B440D" w:rsidP="006B4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40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этим планировка помещений должна быть такова, чтобы каждый мог найти место, удобное для занятий и комфортное для его эмоционального состояния.</w:t>
      </w:r>
    </w:p>
    <w:p w:rsidR="006B440D" w:rsidRPr="006B440D" w:rsidRDefault="006B440D" w:rsidP="006B4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4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 активности</w:t>
      </w:r>
    </w:p>
    <w:p w:rsidR="006B440D" w:rsidRPr="006B440D" w:rsidRDefault="006B440D" w:rsidP="006B4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40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Ребёнок и взрослый в детском саду должны стать творцами своего предметного окружения.</w:t>
      </w:r>
    </w:p>
    <w:p w:rsidR="006B440D" w:rsidRPr="006B440D" w:rsidRDefault="006B440D" w:rsidP="006B4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4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сравнению с обычной семейной обстановкой, среда в детском саду должна быть интенсивно развивающей, провоцирующей возникновение и развитие познавательных интересов ребёнка, его волевых качеств, эмоций, чувств.</w:t>
      </w:r>
    </w:p>
    <w:p w:rsidR="006B440D" w:rsidRPr="006B440D" w:rsidRDefault="006B440D" w:rsidP="006B4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4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Пример:</w:t>
      </w:r>
    </w:p>
    <w:p w:rsidR="006B440D" w:rsidRPr="006B440D" w:rsidRDefault="006B440D" w:rsidP="006B440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4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стенах развешаны рамки на доступной для детей высоте, в которые легко вставляются различные репродукции или рисунки: и тогда ребёнок может менять оформление стен в зависимости от построения или новых эстетических вкусов.</w:t>
      </w:r>
    </w:p>
    <w:p w:rsidR="006B440D" w:rsidRPr="006B440D" w:rsidRDefault="006B440D" w:rsidP="006B440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40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из стен – «стена творчества» - предоставлена в полное распоряжение детей. Они могут писать и рисовать на ней мелом, красками, углём, создавая как индивидуальные, так и коллективные картины.</w:t>
      </w:r>
    </w:p>
    <w:p w:rsidR="006B440D" w:rsidRPr="006B440D" w:rsidRDefault="006B440D" w:rsidP="006B440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40D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стенки могут быть использованы для размещения на них крупномасштабных пособий, ориентированных на познавательное и эмоциональное развитие.</w:t>
      </w:r>
    </w:p>
    <w:p w:rsidR="006B440D" w:rsidRPr="006B440D" w:rsidRDefault="006B440D" w:rsidP="006B4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40D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звукового дизайна желательны, например, записи шелеста листвы, плеска воды, шума моря, пения птиц и т. д.</w:t>
      </w:r>
      <w:proofErr w:type="gramStart"/>
      <w:r w:rsidRPr="006B4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6B4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всего, что может выполнять функцию психотерапии, успокоить детей</w:t>
      </w:r>
      <w:r w:rsidRPr="006B44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(например, перед сном)</w:t>
      </w:r>
      <w:r w:rsidRPr="006B440D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Этот дизайн можно использовать как активный фон в играх или как дополнение.</w:t>
      </w:r>
    </w:p>
    <w:p w:rsidR="006B440D" w:rsidRPr="006B440D" w:rsidRDefault="006B440D" w:rsidP="006B4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4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 стабильности динамичности развивающей среды</w:t>
      </w:r>
    </w:p>
    <w:p w:rsidR="006B440D" w:rsidRPr="006B440D" w:rsidRDefault="006B440D" w:rsidP="006B4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40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проекте пространственной развивающей среды должна быть заложена возможность её изменения. В интерьере должны выделяться определённые многофункциональные легко трансформируемые элементы при сохранении общей, смысловой целостности.</w:t>
      </w:r>
    </w:p>
    <w:p w:rsidR="006B440D" w:rsidRPr="006B440D" w:rsidRDefault="006B440D" w:rsidP="006B4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40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 трансформации пространства, в том числе выполняемой детьми </w:t>
      </w:r>
      <w:r w:rsidRPr="006B44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(что особенно важно)</w:t>
      </w:r>
      <w:r w:rsidRPr="006B4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может быть </w:t>
      </w:r>
      <w:proofErr w:type="gramStart"/>
      <w:r w:rsidRPr="006B440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реализована</w:t>
      </w:r>
      <w:proofErr w:type="gramEnd"/>
      <w:r w:rsidRPr="006B4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помощью применения раздвижных и раскручивающихся рулонных перегородок, разворачивающихся поролоновых матов и т. п.</w:t>
      </w:r>
    </w:p>
    <w:p w:rsidR="006B440D" w:rsidRPr="006B440D" w:rsidRDefault="006B440D" w:rsidP="006B4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4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 комплексирования и гибкого зонирования</w:t>
      </w:r>
    </w:p>
    <w:p w:rsidR="006B440D" w:rsidRPr="006B440D" w:rsidRDefault="006B440D" w:rsidP="006B4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40D">
        <w:rPr>
          <w:rFonts w:ascii="Times New Roman" w:eastAsia="Times New Roman" w:hAnsi="Times New Roman" w:cs="Times New Roman"/>
          <w:sz w:val="24"/>
          <w:szCs w:val="24"/>
          <w:lang w:eastAsia="ru-RU"/>
        </w:rPr>
        <w:t>Вплотную примыкает к предыдущему «принципу стабильности – динамичности».</w:t>
      </w:r>
    </w:p>
    <w:p w:rsidR="006B440D" w:rsidRPr="006B440D" w:rsidRDefault="006B440D" w:rsidP="006B4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40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Жизненное пространство в детском саду должно быть таким, чтобы оно давало возможность построения непересекающихся сфер активности. Это позволяет детям в соответствии с интересами и желаниями свободно заниматься одновременно разными видами деятельности, не мешая друг другу – физкультурой, музыкой, рисованием, конструированием, рассматриванием иллюстраций, играми и т. д.</w:t>
      </w:r>
    </w:p>
    <w:p w:rsidR="006B440D" w:rsidRPr="006B440D" w:rsidRDefault="006B440D" w:rsidP="006B4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Здесь мы сталкиваемся с очевидным противоречием, с одной стороны – необходимость пространства для проявления активности детей, а с другой – ограниченность помещений </w:t>
      </w:r>
      <w:r w:rsidRPr="006B44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детского сада. Преодолению этого противоречия и служит принцип комплексирования и гибкого зонирования.</w:t>
      </w:r>
    </w:p>
    <w:p w:rsidR="006B440D" w:rsidRPr="006B440D" w:rsidRDefault="006B440D" w:rsidP="006B4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40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Трансформация помещений может быть обеспечена раздвижными лёгкими перегородками. Определённые возможности в этом плане представляют шкафные перегородки, когда с помощью перестановки мебели можно изменить площадь, пропорции и планировку помещений, расположение проёмов, перегородок.</w:t>
      </w:r>
    </w:p>
    <w:p w:rsidR="006B440D" w:rsidRPr="006B440D" w:rsidRDefault="006B440D" w:rsidP="006B4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4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Принцип </w:t>
      </w:r>
      <w:proofErr w:type="spellStart"/>
      <w:r w:rsidRPr="006B44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эмоциогенности</w:t>
      </w:r>
      <w:proofErr w:type="spellEnd"/>
      <w:r w:rsidRPr="006B44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среды, индивидуальной комфортности и эмоционального благополучия каждого ребёнка и взрослого.</w:t>
      </w:r>
    </w:p>
    <w:p w:rsidR="006B440D" w:rsidRPr="006B440D" w:rsidRDefault="006B440D" w:rsidP="006B4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40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Среда должна быть организована так, чтобы она побуждала детей взаимодействовать с её различными элементами, повышая тем самым функциональную активность ребёнка. Окружение должно давать детям разнообразные и меняющиеся впечатления.</w:t>
      </w:r>
    </w:p>
    <w:p w:rsidR="006B440D" w:rsidRPr="006B440D" w:rsidRDefault="006B440D" w:rsidP="006B4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40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развития познавательной активности детей важно, чтобы их окружение содержало стимулы, способствующие знакомству детей со средствами и способами познания, развитию их интеллекта и представлений об окружающем, экологических представлений, знакомству с разными «языками» </w:t>
      </w:r>
      <w:r w:rsidRPr="006B44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(движений, музыки, графики, красок, поэзии, символов и т. д.</w:t>
      </w:r>
      <w:proofErr w:type="gramStart"/>
      <w:r w:rsidRPr="006B44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</w:t>
      </w:r>
      <w:proofErr w:type="gramEnd"/>
      <w:r w:rsidRPr="006B44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440D" w:rsidRPr="006B440D" w:rsidRDefault="006B440D" w:rsidP="006B4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4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 сочетания привычки и неординарных элементов в эстетической организации среды.</w:t>
      </w:r>
    </w:p>
    <w:p w:rsidR="006B440D" w:rsidRPr="006B440D" w:rsidRDefault="006B440D" w:rsidP="006B4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4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Постижение детьми категории эстетического начинается с познания своеобразного языка искусства. Поэтому важно различать в интерьере детского сада не громоздкие классические произведения живописи, а простые, но талантливые этюды, абстрактные или полу абстрактные скульптуры, дающие ребёнку представление об основах графического языка и о различных культурах – восточной, европейской, американской.</w:t>
      </w:r>
    </w:p>
    <w:p w:rsidR="006B440D" w:rsidRPr="006B440D" w:rsidRDefault="006B440D" w:rsidP="006B4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40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Целесообразно в разных стилях представить детям одно и то же содержание сказки, эпизодов из жизни детей, взрослых: реалистическом, абстрактном, комическом и т. д. Тогда дети смогут осваивать начала специфики жанров.</w:t>
      </w:r>
    </w:p>
    <w:p w:rsidR="006B440D" w:rsidRPr="006B440D" w:rsidRDefault="006B440D" w:rsidP="006B4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4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 искусства могут быть помещены как в группах, так и оформлены в виде выставок в других помещениях детского сада.</w:t>
      </w:r>
    </w:p>
    <w:p w:rsidR="006B440D" w:rsidRPr="006B440D" w:rsidRDefault="006B440D" w:rsidP="006B4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4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 открытости – закрытости</w:t>
      </w:r>
    </w:p>
    <w:p w:rsidR="006B440D" w:rsidRPr="006B440D" w:rsidRDefault="006B440D" w:rsidP="006B4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быть </w:t>
      </w:r>
      <w:proofErr w:type="gramStart"/>
      <w:r w:rsidRPr="006B44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</w:t>
      </w:r>
      <w:proofErr w:type="gramEnd"/>
      <w:r w:rsidRPr="006B4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нескольких аспектах.</w:t>
      </w:r>
    </w:p>
    <w:p w:rsidR="006B440D" w:rsidRPr="006B440D" w:rsidRDefault="006B440D" w:rsidP="006B440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40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открытость природе. Создание комнат природы из зелёных зон в группах.</w:t>
      </w:r>
    </w:p>
    <w:p w:rsidR="006B440D" w:rsidRPr="006B440D" w:rsidRDefault="006B440D" w:rsidP="006B440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40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открытость культуре в её прогрессивных проявлениях. Элементы культуры должны носить не оформленный характер, а органически входить в дизайн интерьера.</w:t>
      </w:r>
    </w:p>
    <w:p w:rsidR="006B440D" w:rsidRPr="006B440D" w:rsidRDefault="006B440D" w:rsidP="006B4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40D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одной стороны открытость системы даёт возможность проникновению «лучших» образцов общечеловеческой культуры – образцов искусства и предметов декоративно-прикладного творчества. А с другой стороны, организация среды дошкольного учреждения основывается и на специфических региональных особенностях культуры, декоративно-прикладных промыслах с фольклорными элементами исторически связанных с данным районом. Всё это будет способствовать формированию представлений о «маленькой родине» и чувства любви к ней.</w:t>
      </w:r>
    </w:p>
    <w:p w:rsidR="006B440D" w:rsidRPr="006B440D" w:rsidRDefault="006B440D" w:rsidP="006B440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40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открытость обществу. Особым правом участия в жизни дошкольного учреждении пользуются родители.</w:t>
      </w:r>
    </w:p>
    <w:p w:rsidR="006B440D" w:rsidRPr="006B440D" w:rsidRDefault="006B440D" w:rsidP="006B440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открытость своего «Я» собственного мира. Здесь использование различных зеркал, даже кривых, которые помогают ребёнку сформировать образ своего «Я». В помещении </w:t>
      </w:r>
      <w:proofErr w:type="gramStart"/>
      <w:r w:rsidRPr="006B440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</w:t>
      </w:r>
      <w:proofErr w:type="gramEnd"/>
      <w:r w:rsidRPr="006B4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 развешиваются самые разные фотопортреты детей и взрослых в различных сочетаниях, отражающих возрастную динамику. Альбомы и папки с фотографиями должны храниться в доступном для детей месте.</w:t>
      </w:r>
    </w:p>
    <w:p w:rsidR="006B440D" w:rsidRPr="006B440D" w:rsidRDefault="006B440D" w:rsidP="006B4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4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 учёта половых и возрастных различий детей.</w:t>
      </w:r>
    </w:p>
    <w:p w:rsidR="006B440D" w:rsidRPr="006B440D" w:rsidRDefault="006B440D" w:rsidP="006B4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B44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среды с учётом половых различий предполагает представление возможностей, как мальчикам, так и девочкам проявлять свои склонность в соответствии с принятыми в обществе мужественности и женственности.</w:t>
      </w:r>
      <w:proofErr w:type="gramEnd"/>
    </w:p>
    <w:p w:rsidR="006B440D" w:rsidRPr="006B440D" w:rsidRDefault="006B440D" w:rsidP="006B4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4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Развивающие пособия для девочек по своей форме должны быть привлекательны дли них по содержанию </w:t>
      </w:r>
      <w:r w:rsidRPr="006B44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(головоломки, конструкторы, мозаики, движущиеся игрушки и т. п.</w:t>
      </w:r>
      <w:proofErr w:type="gramStart"/>
      <w:r w:rsidRPr="006B44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</w:t>
      </w:r>
      <w:proofErr w:type="gramEnd"/>
      <w:r w:rsidRPr="006B440D">
        <w:rPr>
          <w:rFonts w:ascii="Times New Roman" w:eastAsia="Times New Roman" w:hAnsi="Times New Roman" w:cs="Times New Roman"/>
          <w:sz w:val="24"/>
          <w:szCs w:val="24"/>
          <w:lang w:eastAsia="ru-RU"/>
        </w:rPr>
        <w:t> Они должны быть равноценны пособиям для мальчиков. Аналогичные требования и к построению развивающей среды для мальчиков.</w:t>
      </w:r>
    </w:p>
    <w:p w:rsidR="006B440D" w:rsidRPr="006B440D" w:rsidRDefault="006B440D" w:rsidP="006B4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40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эти принципы учитываются при построении развивающей среды с учётом возрастных особенностей.</w:t>
      </w:r>
    </w:p>
    <w:p w:rsidR="006B440D" w:rsidRPr="006B440D" w:rsidRDefault="006B440D" w:rsidP="006B4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4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Варианты построения развивающей среды</w:t>
      </w:r>
    </w:p>
    <w:p w:rsidR="006B440D" w:rsidRPr="006B440D" w:rsidRDefault="006B440D" w:rsidP="006B440D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40D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Зонирование пространства осуществляется мобильными средствами – расстановкой мебели и оборудования.</w:t>
      </w:r>
    </w:p>
    <w:p w:rsidR="006B440D" w:rsidRPr="006B440D" w:rsidRDefault="006B440D" w:rsidP="006B440D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40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помещений спальни и раздевалки.</w:t>
      </w:r>
    </w:p>
    <w:p w:rsidR="006B440D" w:rsidRPr="006B440D" w:rsidRDefault="006B440D" w:rsidP="006B440D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40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из основных факторов, определяющих возможность реализации принципа активности – создание игровой среды, обеспечивающей ребёнку возможность двигаться.</w:t>
      </w:r>
    </w:p>
    <w:p w:rsidR="006B440D" w:rsidRPr="006B440D" w:rsidRDefault="006B440D" w:rsidP="006B4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40D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как процесс, развивающий творческие способности ребёнка начинается с моделирования ситуации по выбранному «сценарию». Собственно творчество ребёнка начинается с момента наделения определёнными качествами </w:t>
      </w:r>
      <w:r w:rsidRPr="006B44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(нужными по сценарию)</w:t>
      </w:r>
      <w:r w:rsidRPr="006B440D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предметов, до этого этими качествами не обладающих. В этом цель и ценность игровой деятельности, развивающей фантазию и творческие способности. Поэтому представляется ошибочным применение в образовании групп определённых заранее смоделированных конкретных ситуаций для сюжетно-ролевых игр детей </w:t>
      </w:r>
      <w:r w:rsidRPr="006B44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(фрагментов «парикмахерская, магазин, дом»)</w:t>
      </w:r>
      <w:r w:rsidRPr="006B440D">
        <w:rPr>
          <w:rFonts w:ascii="Times New Roman" w:eastAsia="Times New Roman" w:hAnsi="Times New Roman" w:cs="Times New Roman"/>
          <w:sz w:val="24"/>
          <w:szCs w:val="24"/>
          <w:lang w:eastAsia="ru-RU"/>
        </w:rPr>
        <w:t>. Вместе с тем, наличие в составе оборудования групповой ячейки определённого набора функционально-игровых предметов может частично реализовать потребность творческого моделирования ребёнком среды.</w:t>
      </w:r>
    </w:p>
    <w:p w:rsidR="006B440D" w:rsidRPr="006B440D" w:rsidRDefault="006B440D" w:rsidP="006B440D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40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Динамичность реализуется с помощью раздвижных перегородок, ширм. Элемент стабильности – «домашняя зона» с мягкой мебелью, журнальным столиком и т. д.</w:t>
      </w:r>
    </w:p>
    <w:p w:rsidR="006B440D" w:rsidRPr="006B440D" w:rsidRDefault="006B440D" w:rsidP="006B440D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</w:t>
      </w:r>
      <w:proofErr w:type="spellStart"/>
      <w:r w:rsidRPr="006B440D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эмоциогенности</w:t>
      </w:r>
      <w:proofErr w:type="spellEnd"/>
      <w:r w:rsidRPr="006B4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среды реализуется созданием в группе определённых «семейных традиций»</w:t>
      </w:r>
    </w:p>
    <w:p w:rsidR="006B440D" w:rsidRPr="006B440D" w:rsidRDefault="006B440D" w:rsidP="006B440D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4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открытости обществу – это функциональная интеграция дошкольного учреждения другими учреждениями социально-культурного назначения: детскими театрами, музыкальными и артистическими коллективами, которые выступают непосредственно в детском саду.</w:t>
      </w:r>
    </w:p>
    <w:p w:rsidR="006B440D" w:rsidRPr="006B440D" w:rsidRDefault="006B440D" w:rsidP="006B440D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40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Достраивание определённых деталей интерьера детьми</w:t>
      </w:r>
    </w:p>
    <w:p w:rsidR="006B440D" w:rsidRPr="006B440D" w:rsidRDefault="006B440D" w:rsidP="006B440D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40D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Включение в интерьер крупных игрушек-символов</w:t>
      </w:r>
    </w:p>
    <w:p w:rsidR="006B440D" w:rsidRPr="006B440D" w:rsidRDefault="006B440D" w:rsidP="006B440D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40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Места, где размещаются репродукции картин, фотографии детей, их родителей, братьев, сестёр.</w:t>
      </w:r>
    </w:p>
    <w:p w:rsidR="009C0A32" w:rsidRDefault="009C0A32" w:rsidP="006B440D">
      <w:pPr>
        <w:spacing w:after="0"/>
      </w:pPr>
    </w:p>
    <w:sectPr w:rsidR="009C0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61808"/>
    <w:multiLevelType w:val="multilevel"/>
    <w:tmpl w:val="49222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AA5159"/>
    <w:multiLevelType w:val="multilevel"/>
    <w:tmpl w:val="121AD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AE6DA0"/>
    <w:multiLevelType w:val="multilevel"/>
    <w:tmpl w:val="DC54F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0B7E7B"/>
    <w:multiLevelType w:val="multilevel"/>
    <w:tmpl w:val="0D2C9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7E5B9E"/>
    <w:multiLevelType w:val="multilevel"/>
    <w:tmpl w:val="029C7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FB74DA"/>
    <w:multiLevelType w:val="multilevel"/>
    <w:tmpl w:val="2E827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3B0AA5"/>
    <w:multiLevelType w:val="multilevel"/>
    <w:tmpl w:val="0F021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B71253"/>
    <w:multiLevelType w:val="multilevel"/>
    <w:tmpl w:val="51BE7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885856"/>
    <w:multiLevelType w:val="multilevel"/>
    <w:tmpl w:val="30B88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7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40D"/>
    <w:rsid w:val="00630548"/>
    <w:rsid w:val="006B440D"/>
    <w:rsid w:val="009C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4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4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4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4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1696</Words>
  <Characters>9671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2017-02-04T08:53:00Z</dcterms:created>
  <dcterms:modified xsi:type="dcterms:W3CDTF">2017-02-04T09:00:00Z</dcterms:modified>
</cp:coreProperties>
</file>